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85E31" w14:textId="1837900D" w:rsidR="001D1667" w:rsidRDefault="003519AF">
      <w:r>
        <w:rPr>
          <w:noProof/>
        </w:rPr>
        <w:drawing>
          <wp:anchor distT="0" distB="0" distL="114300" distR="114300" simplePos="0" relativeHeight="251678720" behindDoc="0" locked="0" layoutInCell="1" allowOverlap="1" wp14:anchorId="34FDDCDE" wp14:editId="10CB72DA">
            <wp:simplePos x="0" y="0"/>
            <wp:positionH relativeFrom="margin">
              <wp:posOffset>3476625</wp:posOffset>
            </wp:positionH>
            <wp:positionV relativeFrom="margin">
              <wp:posOffset>-247650</wp:posOffset>
            </wp:positionV>
            <wp:extent cx="3838575" cy="2066925"/>
            <wp:effectExtent l="0" t="0" r="9525" b="9525"/>
            <wp:wrapThrough wrapText="bothSides">
              <wp:wrapPolygon edited="0">
                <wp:start x="0" y="0"/>
                <wp:lineTo x="0" y="21500"/>
                <wp:lineTo x="21546" y="21500"/>
                <wp:lineTo x="21546" y="0"/>
                <wp:lineTo x="0" y="0"/>
              </wp:wrapPolygon>
            </wp:wrapThrough>
            <wp:docPr id="454873493" name="Picture 13" descr="A picture containing tree, building, outdoor, gree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873493" name="Picture 13" descr="A picture containing tree, building, outdoor, green&#10;&#10;AI-generated content may be incorrect.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97" t="28103" r="21020" b="12155"/>
                    <a:stretch/>
                  </pic:blipFill>
                  <pic:spPr bwMode="auto">
                    <a:xfrm>
                      <a:off x="0" y="0"/>
                      <a:ext cx="3838575" cy="2066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19AF">
        <w:rPr>
          <w:noProof/>
        </w:rPr>
        <w:drawing>
          <wp:inline distT="0" distB="0" distL="0" distR="0" wp14:anchorId="3A271304" wp14:editId="1585B39D">
            <wp:extent cx="3228975" cy="1419225"/>
            <wp:effectExtent l="0" t="0" r="9525" b="9525"/>
            <wp:docPr id="219367770" name="Picture 11" descr="The Lodge - Sunca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Lodge - Sunca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3C4D">
        <w:rPr>
          <w:noProof/>
        </w:rPr>
        <mc:AlternateContent>
          <mc:Choice Requires="wps">
            <w:drawing>
              <wp:anchor distT="45720" distB="45720" distL="114300" distR="114300" simplePos="0" relativeHeight="251670527" behindDoc="0" locked="0" layoutInCell="1" allowOverlap="1" wp14:anchorId="12C36B26" wp14:editId="1977DB19">
                <wp:simplePos x="0" y="0"/>
                <wp:positionH relativeFrom="column">
                  <wp:posOffset>3484245</wp:posOffset>
                </wp:positionH>
                <wp:positionV relativeFrom="paragraph">
                  <wp:posOffset>1916430</wp:posOffset>
                </wp:positionV>
                <wp:extent cx="3830955" cy="7382510"/>
                <wp:effectExtent l="0" t="0" r="0" b="8890"/>
                <wp:wrapThrough wrapText="bothSides">
                  <wp:wrapPolygon edited="0">
                    <wp:start x="0" y="0"/>
                    <wp:lineTo x="0" y="21570"/>
                    <wp:lineTo x="21482" y="21570"/>
                    <wp:lineTo x="21482" y="0"/>
                    <wp:lineTo x="0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0955" cy="7382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D1F3C0" w14:textId="2C1630CC" w:rsidR="00B876EA" w:rsidRPr="003C51B6" w:rsidRDefault="00B3567A" w:rsidP="00B876EA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3C51B6">
                              <w:rPr>
                                <w:rFonts w:ascii="Century Gothic" w:hAnsi="Century Gothic" w:cstheme="majorHAnsi"/>
                                <w:b/>
                                <w:sz w:val="28"/>
                                <w:szCs w:val="28"/>
                              </w:rPr>
                              <w:t xml:space="preserve">May </w:t>
                            </w:r>
                            <w:r w:rsidR="00605C38" w:rsidRPr="003C51B6">
                              <w:rPr>
                                <w:rFonts w:ascii="Century Gothic" w:hAnsi="Century Gothic" w:cstheme="majorHAnsi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E12729">
                              <w:rPr>
                                <w:rFonts w:ascii="Century Gothic" w:hAnsi="Century Gothic" w:cstheme="majorHAnsi"/>
                                <w:b/>
                                <w:sz w:val="28"/>
                                <w:szCs w:val="28"/>
                              </w:rPr>
                              <w:t>8-21</w:t>
                            </w:r>
                          </w:p>
                          <w:p w14:paraId="2C80F1D4" w14:textId="77777777" w:rsidR="00CD4352" w:rsidRPr="003C51B6" w:rsidRDefault="00CD4352" w:rsidP="00B876EA">
                            <w:pPr>
                              <w:jc w:val="center"/>
                              <w:rPr>
                                <w:rFonts w:ascii="Century Gothic" w:hAnsi="Century Gothic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3C51B6">
                              <w:rPr>
                                <w:rFonts w:ascii="Century Gothic" w:hAnsi="Century Gothic" w:cstheme="majorHAnsi"/>
                                <w:b/>
                                <w:sz w:val="28"/>
                                <w:szCs w:val="28"/>
                              </w:rPr>
                              <w:t>Subject to Change</w:t>
                            </w:r>
                          </w:p>
                          <w:p w14:paraId="69CA2D20" w14:textId="77777777" w:rsidR="00B876EA" w:rsidRPr="003C51B6" w:rsidRDefault="00B876EA" w:rsidP="006B372D">
                            <w:pPr>
                              <w:spacing w:before="120"/>
                              <w:rPr>
                                <w:rFonts w:ascii="Century Gothic" w:hAnsi="Century Gothic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3C51B6">
                              <w:rPr>
                                <w:rFonts w:ascii="Century Gothic" w:hAnsi="Century Gothic" w:cstheme="majorHAnsi"/>
                                <w:b/>
                                <w:sz w:val="28"/>
                                <w:szCs w:val="28"/>
                              </w:rPr>
                              <w:t>Sunday</w:t>
                            </w:r>
                          </w:p>
                          <w:p w14:paraId="7C557A1E" w14:textId="06306BA7" w:rsidR="00AA3C4D" w:rsidRDefault="006C4495" w:rsidP="006B3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  <w:t>Becoming a More Strategic Leader</w:t>
                            </w:r>
                          </w:p>
                          <w:p w14:paraId="7EAE5168" w14:textId="6C11248E" w:rsidR="006C4495" w:rsidRPr="003C51B6" w:rsidRDefault="006C4495" w:rsidP="006B372D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  <w:t>Managing Multiple Generations</w:t>
                            </w:r>
                          </w:p>
                          <w:p w14:paraId="7AF58252" w14:textId="112A72DB" w:rsidR="00B876EA" w:rsidRPr="003C51B6" w:rsidRDefault="00B876EA" w:rsidP="00B3567A">
                            <w:pPr>
                              <w:ind w:left="360"/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</w:pPr>
                          </w:p>
                          <w:p w14:paraId="379586D7" w14:textId="77777777" w:rsidR="00B876EA" w:rsidRPr="003C51B6" w:rsidRDefault="00B876EA" w:rsidP="00B876EA">
                            <w:pPr>
                              <w:rPr>
                                <w:rFonts w:ascii="Century Gothic" w:hAnsi="Century Gothic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3C51B6">
                              <w:rPr>
                                <w:rFonts w:ascii="Century Gothic" w:hAnsi="Century Gothic" w:cstheme="majorHAnsi"/>
                                <w:b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  <w:p w14:paraId="1FDA5918" w14:textId="77777777" w:rsidR="00AA3C4D" w:rsidRPr="003C51B6" w:rsidRDefault="00AA3C4D" w:rsidP="001E1B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</w:pPr>
                            <w:r w:rsidRPr="003C51B6"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  <w:t>Elevate and Save: Maximizing Court’s Budget with AOC Reimbursement Programs</w:t>
                            </w:r>
                          </w:p>
                          <w:p w14:paraId="4C65C138" w14:textId="77777777" w:rsidR="00AA3C4D" w:rsidRPr="003C51B6" w:rsidRDefault="00AA3C4D" w:rsidP="001E1B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</w:pPr>
                            <w:r w:rsidRPr="003C51B6"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  <w:t>Disability Access and Inclusion at the Local Court Level</w:t>
                            </w:r>
                          </w:p>
                          <w:p w14:paraId="776C8B49" w14:textId="67FF68D6" w:rsidR="001E1B32" w:rsidRPr="003C51B6" w:rsidRDefault="00AA3C4D" w:rsidP="001E1B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</w:pPr>
                            <w:r w:rsidRPr="003C51B6"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  <w:t>Judicial Independence</w:t>
                            </w:r>
                          </w:p>
                          <w:p w14:paraId="04D25E84" w14:textId="68B44C33" w:rsidR="00AA3C4D" w:rsidRPr="003C51B6" w:rsidRDefault="00AA3C4D" w:rsidP="001E1B3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</w:pPr>
                            <w:r w:rsidRPr="003C51B6"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  <w:t>All Rise: S</w:t>
                            </w:r>
                            <w:r w:rsidR="006C4495"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  <w:t>h</w:t>
                            </w:r>
                            <w:r w:rsidRPr="003C51B6"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  <w:t>ifting Future Leaders &amp; Motivating the Dispirited</w:t>
                            </w:r>
                          </w:p>
                          <w:p w14:paraId="1A2874F8" w14:textId="77777777" w:rsidR="00B876EA" w:rsidRPr="003C51B6" w:rsidRDefault="00B876EA" w:rsidP="00B876EA">
                            <w:pPr>
                              <w:rPr>
                                <w:rFonts w:ascii="Century Gothic" w:hAnsi="Century Gothic" w:cstheme="maj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D1C14E7" w14:textId="77777777" w:rsidR="00B876EA" w:rsidRPr="003C51B6" w:rsidRDefault="00B876EA" w:rsidP="00B876EA">
                            <w:pPr>
                              <w:rPr>
                                <w:rFonts w:ascii="Century Gothic" w:hAnsi="Century Gothic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3C51B6">
                              <w:rPr>
                                <w:rFonts w:ascii="Century Gothic" w:hAnsi="Century Gothic" w:cstheme="majorHAnsi"/>
                                <w:b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  <w:p w14:paraId="3F3227C4" w14:textId="0A3022A1" w:rsidR="001E1B32" w:rsidRPr="003C51B6" w:rsidRDefault="00B61DA6" w:rsidP="00B876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</w:pPr>
                            <w:r w:rsidRPr="003C51B6"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  <w:t>Importance of Data and How it Can be Used</w:t>
                            </w:r>
                          </w:p>
                          <w:p w14:paraId="4E8B4A70" w14:textId="5D8CFA01" w:rsidR="00777DA2" w:rsidRDefault="00777DA2" w:rsidP="00B876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  <w:t>Elevate Innovative Justice Through Court Consulting, Pretrial Services, Hope Card Program</w:t>
                            </w:r>
                          </w:p>
                          <w:p w14:paraId="37396C0F" w14:textId="5EC88B0D" w:rsidR="00B61DA6" w:rsidRPr="003C51B6" w:rsidRDefault="00EA1D38" w:rsidP="00B876EA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</w:pPr>
                            <w:r w:rsidRPr="003C51B6"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  <w:t>CLJ-CMS</w:t>
                            </w:r>
                          </w:p>
                          <w:p w14:paraId="022C6219" w14:textId="77777777" w:rsidR="00B876EA" w:rsidRPr="003C51B6" w:rsidRDefault="00B876EA" w:rsidP="00B876EA">
                            <w:pPr>
                              <w:pStyle w:val="ListParagraph"/>
                              <w:ind w:left="-90" w:right="-163"/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</w:p>
                          <w:p w14:paraId="7BBC0F07" w14:textId="77777777" w:rsidR="00B876EA" w:rsidRPr="003C51B6" w:rsidRDefault="00B876EA" w:rsidP="00B876EA">
                            <w:pPr>
                              <w:rPr>
                                <w:rFonts w:ascii="Century Gothic" w:hAnsi="Century Gothic" w:cstheme="majorHAnsi"/>
                                <w:b/>
                                <w:sz w:val="28"/>
                                <w:szCs w:val="28"/>
                              </w:rPr>
                            </w:pPr>
                            <w:r w:rsidRPr="003C51B6">
                              <w:rPr>
                                <w:rFonts w:ascii="Century Gothic" w:hAnsi="Century Gothic" w:cstheme="majorHAnsi"/>
                                <w:b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  <w:p w14:paraId="3284B98C" w14:textId="4AC95B30" w:rsidR="00B876EA" w:rsidRPr="003C51B6" w:rsidRDefault="00777DA2" w:rsidP="00681E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  <w:t>TBD</w:t>
                            </w:r>
                          </w:p>
                          <w:p w14:paraId="2BA0F2F7" w14:textId="4DEE716D" w:rsidR="003C51B6" w:rsidRPr="003C51B6" w:rsidRDefault="003C51B6" w:rsidP="00681EE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</w:pPr>
                            <w:r w:rsidRPr="003C51B6"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  <w:t>DOL/Leg. Updates</w:t>
                            </w:r>
                          </w:p>
                          <w:p w14:paraId="550FE6EF" w14:textId="77777777" w:rsidR="003C51B6" w:rsidRPr="003C51B6" w:rsidRDefault="003C51B6" w:rsidP="003C51B6">
                            <w:pPr>
                              <w:ind w:left="360"/>
                              <w:rPr>
                                <w:rFonts w:ascii="Century Gothic" w:hAnsi="Century Gothic" w:cs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36B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4.35pt;margin-top:150.9pt;width:301.65pt;height:581.3pt;z-index:2516705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" fillcolor="#2f5496 [2404]" stroked="f">
                <v:textbox>
                  <w:txbxContent>
                    <w:p w14:paraId="57D1F3C0" w14:textId="2C1630CC" w:rsidR="00B876EA" w:rsidRPr="003C51B6" w:rsidRDefault="00B3567A" w:rsidP="00B876EA">
                      <w:pPr>
                        <w:jc w:val="center"/>
                        <w:rPr>
                          <w:rFonts w:ascii="Century Gothic" w:hAnsi="Century Gothic" w:cstheme="majorHAnsi"/>
                          <w:b/>
                          <w:sz w:val="28"/>
                          <w:szCs w:val="28"/>
                        </w:rPr>
                      </w:pPr>
                      <w:r w:rsidRPr="003C51B6">
                        <w:rPr>
                          <w:rFonts w:ascii="Century Gothic" w:hAnsi="Century Gothic" w:cstheme="majorHAnsi"/>
                          <w:b/>
                          <w:sz w:val="28"/>
                          <w:szCs w:val="28"/>
                        </w:rPr>
                        <w:t xml:space="preserve">May </w:t>
                      </w:r>
                      <w:r w:rsidR="00605C38" w:rsidRPr="003C51B6">
                        <w:rPr>
                          <w:rFonts w:ascii="Century Gothic" w:hAnsi="Century Gothic" w:cstheme="majorHAnsi"/>
                          <w:b/>
                          <w:sz w:val="28"/>
                          <w:szCs w:val="28"/>
                        </w:rPr>
                        <w:t>1</w:t>
                      </w:r>
                      <w:r w:rsidR="00E12729">
                        <w:rPr>
                          <w:rFonts w:ascii="Century Gothic" w:hAnsi="Century Gothic" w:cstheme="majorHAnsi"/>
                          <w:b/>
                          <w:sz w:val="28"/>
                          <w:szCs w:val="28"/>
                        </w:rPr>
                        <w:t>8-21</w:t>
                      </w:r>
                    </w:p>
                    <w:p w14:paraId="2C80F1D4" w14:textId="77777777" w:rsidR="00CD4352" w:rsidRPr="003C51B6" w:rsidRDefault="00CD4352" w:rsidP="00B876EA">
                      <w:pPr>
                        <w:jc w:val="center"/>
                        <w:rPr>
                          <w:rFonts w:ascii="Century Gothic" w:hAnsi="Century Gothic" w:cstheme="majorHAnsi"/>
                          <w:b/>
                          <w:sz w:val="28"/>
                          <w:szCs w:val="28"/>
                        </w:rPr>
                      </w:pPr>
                      <w:r w:rsidRPr="003C51B6">
                        <w:rPr>
                          <w:rFonts w:ascii="Century Gothic" w:hAnsi="Century Gothic" w:cstheme="majorHAnsi"/>
                          <w:b/>
                          <w:sz w:val="28"/>
                          <w:szCs w:val="28"/>
                        </w:rPr>
                        <w:t>Subject to Change</w:t>
                      </w:r>
                    </w:p>
                    <w:p w14:paraId="69CA2D20" w14:textId="77777777" w:rsidR="00B876EA" w:rsidRPr="003C51B6" w:rsidRDefault="00B876EA" w:rsidP="006B372D">
                      <w:pPr>
                        <w:spacing w:before="120"/>
                        <w:rPr>
                          <w:rFonts w:ascii="Century Gothic" w:hAnsi="Century Gothic" w:cstheme="majorHAnsi"/>
                          <w:b/>
                          <w:sz w:val="28"/>
                          <w:szCs w:val="28"/>
                        </w:rPr>
                      </w:pPr>
                      <w:r w:rsidRPr="003C51B6">
                        <w:rPr>
                          <w:rFonts w:ascii="Century Gothic" w:hAnsi="Century Gothic" w:cstheme="majorHAnsi"/>
                          <w:b/>
                          <w:sz w:val="28"/>
                          <w:szCs w:val="28"/>
                        </w:rPr>
                        <w:t>Sunday</w:t>
                      </w:r>
                    </w:p>
                    <w:p w14:paraId="7C557A1E" w14:textId="06306BA7" w:rsidR="00AA3C4D" w:rsidRDefault="006C4495" w:rsidP="006B37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  <w:t>Becoming a More Strategic Leader</w:t>
                      </w:r>
                    </w:p>
                    <w:p w14:paraId="7EAE5168" w14:textId="6C11248E" w:rsidR="006C4495" w:rsidRPr="003C51B6" w:rsidRDefault="006C4495" w:rsidP="006B372D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  <w:t>Managing Multiple Generations</w:t>
                      </w:r>
                    </w:p>
                    <w:p w14:paraId="7AF58252" w14:textId="112A72DB" w:rsidR="00B876EA" w:rsidRPr="003C51B6" w:rsidRDefault="00B876EA" w:rsidP="00B3567A">
                      <w:pPr>
                        <w:ind w:left="360"/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</w:pPr>
                    </w:p>
                    <w:p w14:paraId="379586D7" w14:textId="77777777" w:rsidR="00B876EA" w:rsidRPr="003C51B6" w:rsidRDefault="00B876EA" w:rsidP="00B876EA">
                      <w:pPr>
                        <w:rPr>
                          <w:rFonts w:ascii="Century Gothic" w:hAnsi="Century Gothic" w:cstheme="majorHAnsi"/>
                          <w:b/>
                          <w:sz w:val="28"/>
                          <w:szCs w:val="28"/>
                        </w:rPr>
                      </w:pPr>
                      <w:r w:rsidRPr="003C51B6">
                        <w:rPr>
                          <w:rFonts w:ascii="Century Gothic" w:hAnsi="Century Gothic" w:cstheme="majorHAnsi"/>
                          <w:b/>
                          <w:sz w:val="28"/>
                          <w:szCs w:val="28"/>
                        </w:rPr>
                        <w:t>Monday</w:t>
                      </w:r>
                    </w:p>
                    <w:p w14:paraId="1FDA5918" w14:textId="77777777" w:rsidR="00AA3C4D" w:rsidRPr="003C51B6" w:rsidRDefault="00AA3C4D" w:rsidP="001E1B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</w:pPr>
                      <w:r w:rsidRPr="003C51B6"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  <w:t>Elevate and Save: Maximizing Court’s Budget with AOC Reimbursement Programs</w:t>
                      </w:r>
                    </w:p>
                    <w:p w14:paraId="4C65C138" w14:textId="77777777" w:rsidR="00AA3C4D" w:rsidRPr="003C51B6" w:rsidRDefault="00AA3C4D" w:rsidP="001E1B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</w:pPr>
                      <w:r w:rsidRPr="003C51B6"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  <w:t>Disability Access and Inclusion at the Local Court Level</w:t>
                      </w:r>
                    </w:p>
                    <w:p w14:paraId="776C8B49" w14:textId="67FF68D6" w:rsidR="001E1B32" w:rsidRPr="003C51B6" w:rsidRDefault="00AA3C4D" w:rsidP="001E1B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</w:pPr>
                      <w:r w:rsidRPr="003C51B6"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  <w:t>Judicial Independence</w:t>
                      </w:r>
                    </w:p>
                    <w:p w14:paraId="04D25E84" w14:textId="68B44C33" w:rsidR="00AA3C4D" w:rsidRPr="003C51B6" w:rsidRDefault="00AA3C4D" w:rsidP="001E1B3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</w:pPr>
                      <w:r w:rsidRPr="003C51B6"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  <w:t>All Rise: S</w:t>
                      </w:r>
                      <w:r w:rsidR="006C4495"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  <w:t>h</w:t>
                      </w:r>
                      <w:r w:rsidRPr="003C51B6"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  <w:t>ifting Future Leaders &amp; Motivating the Dispirited</w:t>
                      </w:r>
                    </w:p>
                    <w:p w14:paraId="1A2874F8" w14:textId="77777777" w:rsidR="00B876EA" w:rsidRPr="003C51B6" w:rsidRDefault="00B876EA" w:rsidP="00B876EA">
                      <w:pPr>
                        <w:rPr>
                          <w:rFonts w:ascii="Century Gothic" w:hAnsi="Century Gothic" w:cstheme="majorHAnsi"/>
                          <w:b/>
                          <w:sz w:val="28"/>
                          <w:szCs w:val="28"/>
                        </w:rPr>
                      </w:pPr>
                    </w:p>
                    <w:p w14:paraId="1D1C14E7" w14:textId="77777777" w:rsidR="00B876EA" w:rsidRPr="003C51B6" w:rsidRDefault="00B876EA" w:rsidP="00B876EA">
                      <w:pPr>
                        <w:rPr>
                          <w:rFonts w:ascii="Century Gothic" w:hAnsi="Century Gothic" w:cstheme="majorHAnsi"/>
                          <w:b/>
                          <w:sz w:val="28"/>
                          <w:szCs w:val="28"/>
                        </w:rPr>
                      </w:pPr>
                      <w:r w:rsidRPr="003C51B6">
                        <w:rPr>
                          <w:rFonts w:ascii="Century Gothic" w:hAnsi="Century Gothic" w:cstheme="majorHAnsi"/>
                          <w:b/>
                          <w:sz w:val="28"/>
                          <w:szCs w:val="28"/>
                        </w:rPr>
                        <w:t>Tuesday</w:t>
                      </w:r>
                    </w:p>
                    <w:p w14:paraId="3F3227C4" w14:textId="0A3022A1" w:rsidR="001E1B32" w:rsidRPr="003C51B6" w:rsidRDefault="00B61DA6" w:rsidP="00B876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</w:pPr>
                      <w:r w:rsidRPr="003C51B6"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  <w:t>Importance of Data and How it Can be Used</w:t>
                      </w:r>
                    </w:p>
                    <w:p w14:paraId="4E8B4A70" w14:textId="5D8CFA01" w:rsidR="00777DA2" w:rsidRDefault="00777DA2" w:rsidP="00B876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  <w:t>Elevate Innovative Justice Through Court Consulting, Pretrial Services, Hope Card Program</w:t>
                      </w:r>
                    </w:p>
                    <w:p w14:paraId="37396C0F" w14:textId="5EC88B0D" w:rsidR="00B61DA6" w:rsidRPr="003C51B6" w:rsidRDefault="00EA1D38" w:rsidP="00B876EA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</w:pPr>
                      <w:r w:rsidRPr="003C51B6"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  <w:t>CLJ-CMS</w:t>
                      </w:r>
                    </w:p>
                    <w:p w14:paraId="022C6219" w14:textId="77777777" w:rsidR="00B876EA" w:rsidRPr="003C51B6" w:rsidRDefault="00B876EA" w:rsidP="00B876EA">
                      <w:pPr>
                        <w:pStyle w:val="ListParagraph"/>
                        <w:ind w:left="-90" w:right="-163"/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</w:p>
                    <w:p w14:paraId="7BBC0F07" w14:textId="77777777" w:rsidR="00B876EA" w:rsidRPr="003C51B6" w:rsidRDefault="00B876EA" w:rsidP="00B876EA">
                      <w:pPr>
                        <w:rPr>
                          <w:rFonts w:ascii="Century Gothic" w:hAnsi="Century Gothic" w:cstheme="majorHAnsi"/>
                          <w:b/>
                          <w:sz w:val="28"/>
                          <w:szCs w:val="28"/>
                        </w:rPr>
                      </w:pPr>
                      <w:r w:rsidRPr="003C51B6">
                        <w:rPr>
                          <w:rFonts w:ascii="Century Gothic" w:hAnsi="Century Gothic" w:cstheme="majorHAnsi"/>
                          <w:b/>
                          <w:sz w:val="28"/>
                          <w:szCs w:val="28"/>
                        </w:rPr>
                        <w:t>Wednesday</w:t>
                      </w:r>
                    </w:p>
                    <w:p w14:paraId="3284B98C" w14:textId="4AC95B30" w:rsidR="00B876EA" w:rsidRPr="003C51B6" w:rsidRDefault="00777DA2" w:rsidP="00681EE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  <w:t>TBD</w:t>
                      </w:r>
                    </w:p>
                    <w:p w14:paraId="2BA0F2F7" w14:textId="4DEE716D" w:rsidR="003C51B6" w:rsidRPr="003C51B6" w:rsidRDefault="003C51B6" w:rsidP="00681EE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</w:pPr>
                      <w:r w:rsidRPr="003C51B6"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  <w:t>DOL/Leg. Updates</w:t>
                      </w:r>
                    </w:p>
                    <w:p w14:paraId="550FE6EF" w14:textId="77777777" w:rsidR="003C51B6" w:rsidRPr="003C51B6" w:rsidRDefault="003C51B6" w:rsidP="003C51B6">
                      <w:pPr>
                        <w:ind w:left="360"/>
                        <w:rPr>
                          <w:rFonts w:ascii="Century Gothic" w:hAnsi="Century Gothic" w:cs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CD4352">
        <w:rPr>
          <w:noProof/>
        </w:rPr>
        <mc:AlternateContent>
          <mc:Choice Requires="wps">
            <w:drawing>
              <wp:anchor distT="182880" distB="182880" distL="114300" distR="114300" simplePos="0" relativeHeight="251661312" behindDoc="0" locked="0" layoutInCell="1" allowOverlap="1" wp14:anchorId="5D5282F2" wp14:editId="5FC8C761">
                <wp:simplePos x="0" y="0"/>
                <wp:positionH relativeFrom="margin">
                  <wp:posOffset>-447675</wp:posOffset>
                </wp:positionH>
                <wp:positionV relativeFrom="margin">
                  <wp:posOffset>9420225</wp:posOffset>
                </wp:positionV>
                <wp:extent cx="7772400" cy="352425"/>
                <wp:effectExtent l="0" t="0" r="0" b="9525"/>
                <wp:wrapTopAndBottom/>
                <wp:docPr id="3" name="Rectangle 3" descr="Color-block pull quot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352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DEF0C7" w14:textId="77777777" w:rsidR="00B876EA" w:rsidRPr="00CF56A1" w:rsidRDefault="00B876EA" w:rsidP="00B876EA">
                            <w:pPr>
                              <w:jc w:val="center"/>
                              <w:rPr>
                                <w:rFonts w:ascii="Lato" w:eastAsia="Malgun Gothic" w:hAnsi="Lato" w:cstheme="majorHAnsi"/>
                                <w:b/>
                                <w:color w:val="595369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5760" tIns="91440" rIns="36576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282F2" id="Rectangle 3" o:spid="_x0000_s1027" alt="Color-block pull quote" style="position:absolute;margin-left:-35.25pt;margin-top:741.75pt;width:612pt;height:27.75pt;z-index:251661312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" fillcolor="#1f3763 [1604]" stroked="f" strokeweight="1pt">
                <v:textbox inset="28.8pt,7.2pt,28.8pt,7.2pt">
                  <w:txbxContent>
                    <w:p w14:paraId="79DEF0C7" w14:textId="77777777" w:rsidR="00B876EA" w:rsidRPr="00CF56A1" w:rsidRDefault="00B876EA" w:rsidP="00B876EA">
                      <w:pPr>
                        <w:jc w:val="center"/>
                        <w:rPr>
                          <w:rFonts w:ascii="Lato" w:eastAsia="Malgun Gothic" w:hAnsi="Lato" w:cstheme="majorHAnsi"/>
                          <w:b/>
                          <w:color w:val="595369"/>
                          <w:sz w:val="32"/>
                        </w:rPr>
                      </w:pPr>
                    </w:p>
                  </w:txbxContent>
                </v:textbox>
                <w10:wrap type="topAndBottom" anchorx="margin" anchory="margin"/>
              </v:rect>
            </w:pict>
          </mc:Fallback>
        </mc:AlternateContent>
      </w:r>
      <w:r w:rsidR="0012730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CD5D57" wp14:editId="788277D7">
                <wp:simplePos x="0" y="0"/>
                <wp:positionH relativeFrom="column">
                  <wp:posOffset>-446183</wp:posOffset>
                </wp:positionH>
                <wp:positionV relativeFrom="paragraph">
                  <wp:posOffset>-252287</wp:posOffset>
                </wp:positionV>
                <wp:extent cx="3830955" cy="5420299"/>
                <wp:effectExtent l="0" t="0" r="0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0955" cy="542029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877B7ED" w14:textId="77777777" w:rsidR="00127302" w:rsidRDefault="00127302" w:rsidP="00127302">
                            <w:pPr>
                              <w:spacing w:before="120" w:line="264" w:lineRule="auto"/>
                              <w:jc w:val="center"/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13D7D172" w14:textId="77777777" w:rsidR="00127302" w:rsidRDefault="00127302" w:rsidP="00127302">
                            <w:pPr>
                              <w:spacing w:before="120" w:line="264" w:lineRule="auto"/>
                              <w:jc w:val="center"/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598ACDCA" w14:textId="77777777" w:rsidR="00127302" w:rsidRDefault="00127302" w:rsidP="00127302">
                            <w:pPr>
                              <w:spacing w:before="120" w:line="264" w:lineRule="auto"/>
                              <w:jc w:val="center"/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3D05B43F" w14:textId="77777777" w:rsidR="00127302" w:rsidRDefault="00127302" w:rsidP="00127302">
                            <w:pPr>
                              <w:spacing w:before="120" w:line="264" w:lineRule="auto"/>
                              <w:jc w:val="center"/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1EE0A403" w14:textId="77777777" w:rsidR="00127302" w:rsidRPr="00CF56A1" w:rsidRDefault="00127302" w:rsidP="00127302">
                            <w:pPr>
                              <w:spacing w:before="120" w:line="264" w:lineRule="auto"/>
                              <w:jc w:val="center"/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CF56A1"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The Board for Judicial Administration’s </w:t>
                            </w:r>
                          </w:p>
                          <w:p w14:paraId="2B00D9BD" w14:textId="77777777" w:rsidR="00127302" w:rsidRDefault="00127302" w:rsidP="00127302">
                            <w:pPr>
                              <w:spacing w:line="264" w:lineRule="auto"/>
                              <w:jc w:val="center"/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CF56A1"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Court Education Committee </w:t>
                            </w:r>
                          </w:p>
                          <w:p w14:paraId="5AADE88C" w14:textId="77777777" w:rsidR="00127302" w:rsidRDefault="00127302" w:rsidP="00127302">
                            <w:pPr>
                              <w:spacing w:line="264" w:lineRule="auto"/>
                              <w:jc w:val="center"/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CF56A1"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and </w:t>
                            </w:r>
                          </w:p>
                          <w:p w14:paraId="5CBF283C" w14:textId="77777777" w:rsidR="00127302" w:rsidRDefault="00127302" w:rsidP="00127302">
                            <w:pPr>
                              <w:spacing w:line="264" w:lineRule="auto"/>
                              <w:jc w:val="center"/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CF56A1"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 xml:space="preserve">the District and Municipal Court </w:t>
                            </w:r>
                          </w:p>
                          <w:p w14:paraId="2C777CC9" w14:textId="77777777" w:rsidR="00127302" w:rsidRPr="00CF56A1" w:rsidRDefault="00127302" w:rsidP="00127302">
                            <w:pPr>
                              <w:spacing w:line="264" w:lineRule="auto"/>
                              <w:jc w:val="center"/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CF56A1"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>Management Association</w:t>
                            </w:r>
                          </w:p>
                          <w:p w14:paraId="7EFAEF93" w14:textId="77777777" w:rsidR="00127302" w:rsidRPr="00CF56A1" w:rsidRDefault="00127302" w:rsidP="00127302">
                            <w:pPr>
                              <w:jc w:val="center"/>
                              <w:rPr>
                                <w:rFonts w:ascii="Lato" w:eastAsia="Malgun Gothic" w:hAnsi="Lato" w:cstheme="min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</w:p>
                          <w:p w14:paraId="7BC5E252" w14:textId="77777777" w:rsidR="00127302" w:rsidRPr="00CF56A1" w:rsidRDefault="00127302" w:rsidP="00127302">
                            <w:pPr>
                              <w:jc w:val="center"/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</w:pPr>
                            <w:r w:rsidRPr="00CF56A1"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>Present the</w:t>
                            </w:r>
                          </w:p>
                          <w:p w14:paraId="718850CF" w14:textId="77777777" w:rsidR="00681EE8" w:rsidRPr="007968F0" w:rsidRDefault="00681EE8" w:rsidP="00B3567A">
                            <w:pPr>
                              <w:spacing w:before="120" w:line="264" w:lineRule="auto"/>
                              <w:jc w:val="center"/>
                              <w:rPr>
                                <w:rFonts w:ascii="Lato" w:eastAsia="Malgun Gothic" w:hAnsi="Lato" w:cstheme="majorHAnsi"/>
                                <w:b/>
                                <w:sz w:val="10"/>
                                <w:szCs w:val="28"/>
                              </w:rPr>
                            </w:pPr>
                          </w:p>
                          <w:p w14:paraId="1590FA21" w14:textId="3342B50B" w:rsidR="001E1B32" w:rsidRDefault="00B876EA" w:rsidP="00DE2AD2">
                            <w:pPr>
                              <w:jc w:val="center"/>
                              <w:rPr>
                                <w:rFonts w:ascii="Lato" w:eastAsia="Malgun Gothic" w:hAnsi="Lato" w:cstheme="majorHAnsi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</w:pPr>
                            <w:r w:rsidRPr="00CF56A1">
                              <w:rPr>
                                <w:rFonts w:ascii="Lato" w:eastAsia="Malgun Gothic" w:hAnsi="Lato" w:cstheme="majorHAnsi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  <w:t>202</w:t>
                            </w:r>
                            <w:r w:rsidR="00B61DA6">
                              <w:rPr>
                                <w:rFonts w:ascii="Lato" w:eastAsia="Malgun Gothic" w:hAnsi="Lato" w:cstheme="majorHAnsi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  <w:t>5</w:t>
                            </w:r>
                            <w:r w:rsidRPr="00CF56A1">
                              <w:rPr>
                                <w:rFonts w:ascii="Lato" w:eastAsia="Malgun Gothic" w:hAnsi="Lato" w:cstheme="majorHAnsi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  <w:t xml:space="preserve"> </w:t>
                            </w:r>
                            <w:r w:rsidR="001E1B32">
                              <w:rPr>
                                <w:rFonts w:ascii="Lato" w:eastAsia="Malgun Gothic" w:hAnsi="Lato" w:cstheme="majorHAnsi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  <w:t xml:space="preserve">DMCMA </w:t>
                            </w:r>
                          </w:p>
                          <w:p w14:paraId="75D8913D" w14:textId="77777777" w:rsidR="00B876EA" w:rsidRDefault="001E1B32" w:rsidP="00DE2AD2">
                            <w:pPr>
                              <w:jc w:val="center"/>
                              <w:rPr>
                                <w:rFonts w:ascii="Lato" w:eastAsia="Malgun Gothic" w:hAnsi="Lato" w:cstheme="majorHAnsi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</w:pPr>
                            <w:r>
                              <w:rPr>
                                <w:rFonts w:ascii="Lato" w:eastAsia="Malgun Gothic" w:hAnsi="Lato" w:cstheme="majorHAnsi"/>
                                <w:b/>
                                <w:color w:val="FFFFFF" w:themeColor="background1"/>
                                <w:sz w:val="48"/>
                                <w:szCs w:val="40"/>
                              </w:rPr>
                              <w:t>Spring Program</w:t>
                            </w:r>
                          </w:p>
                          <w:p w14:paraId="1048B56B" w14:textId="77777777" w:rsidR="00F2715A" w:rsidRDefault="00F2715A" w:rsidP="00F2715A">
                            <w:pPr>
                              <w:jc w:val="center"/>
                              <w:rPr>
                                <w:rFonts w:ascii="Lato" w:eastAsia="Malgun Gothic" w:hAnsi="Lato" w:cstheme="majorHAnsi"/>
                                <w:b/>
                                <w:sz w:val="32"/>
                              </w:rPr>
                            </w:pPr>
                          </w:p>
                          <w:p w14:paraId="50647ED8" w14:textId="340DBF53" w:rsidR="00B3567A" w:rsidRPr="007968F0" w:rsidRDefault="00605C38" w:rsidP="00F2715A">
                            <w:pPr>
                              <w:jc w:val="center"/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32"/>
                              </w:rPr>
                              <w:t>May 1</w:t>
                            </w:r>
                            <w:r w:rsidR="00AA3C4D"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32"/>
                              </w:rPr>
                              <w:t>8 - 21</w:t>
                            </w:r>
                            <w:r w:rsidR="00F2715A" w:rsidRPr="00CF56A1"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32"/>
                              </w:rPr>
                              <w:br/>
                            </w:r>
                          </w:p>
                          <w:p w14:paraId="052CF292" w14:textId="282CE564" w:rsidR="00BB712E" w:rsidRDefault="00B61DA6" w:rsidP="00B61DA6">
                            <w:pPr>
                              <w:jc w:val="center"/>
                            </w:pPr>
                            <w:r>
                              <w:rPr>
                                <w:rFonts w:ascii="Lato" w:eastAsia="Malgun Gothic" w:hAnsi="Lato" w:cstheme="majorHAnsi"/>
                                <w:b/>
                                <w:color w:val="323E4F" w:themeColor="text2" w:themeShade="BF"/>
                                <w:sz w:val="28"/>
                                <w:szCs w:val="28"/>
                              </w:rPr>
                              <w:t>Suncadia, Cle Elum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D5D57" id="_x0000_s1028" type="#_x0000_t202" style="position:absolute;margin-left:-35.15pt;margin-top:-19.85pt;width:301.65pt;height:42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" fillcolor="#8eaadb [1940]" stroked="f" strokeweight=".5pt">
                <v:textbox>
                  <w:txbxContent>
                    <w:p w14:paraId="2877B7ED" w14:textId="77777777" w:rsidR="00127302" w:rsidRDefault="00127302" w:rsidP="00127302">
                      <w:pPr>
                        <w:spacing w:before="120" w:line="264" w:lineRule="auto"/>
                        <w:jc w:val="center"/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  <w:p w14:paraId="13D7D172" w14:textId="77777777" w:rsidR="00127302" w:rsidRDefault="00127302" w:rsidP="00127302">
                      <w:pPr>
                        <w:spacing w:before="120" w:line="264" w:lineRule="auto"/>
                        <w:jc w:val="center"/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  <w:p w14:paraId="598ACDCA" w14:textId="77777777" w:rsidR="00127302" w:rsidRDefault="00127302" w:rsidP="00127302">
                      <w:pPr>
                        <w:spacing w:before="120" w:line="264" w:lineRule="auto"/>
                        <w:jc w:val="center"/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  <w:p w14:paraId="3D05B43F" w14:textId="77777777" w:rsidR="00127302" w:rsidRDefault="00127302" w:rsidP="00127302">
                      <w:pPr>
                        <w:spacing w:before="120" w:line="264" w:lineRule="auto"/>
                        <w:jc w:val="center"/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  <w:p w14:paraId="1EE0A403" w14:textId="77777777" w:rsidR="00127302" w:rsidRPr="00CF56A1" w:rsidRDefault="00127302" w:rsidP="00127302">
                      <w:pPr>
                        <w:spacing w:before="120" w:line="264" w:lineRule="auto"/>
                        <w:jc w:val="center"/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CF56A1"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 xml:space="preserve">The Board for Judicial Administration’s </w:t>
                      </w:r>
                    </w:p>
                    <w:p w14:paraId="2B00D9BD" w14:textId="77777777" w:rsidR="00127302" w:rsidRDefault="00127302" w:rsidP="00127302">
                      <w:pPr>
                        <w:spacing w:line="264" w:lineRule="auto"/>
                        <w:jc w:val="center"/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CF56A1"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 xml:space="preserve">Court Education Committee </w:t>
                      </w:r>
                    </w:p>
                    <w:p w14:paraId="5AADE88C" w14:textId="77777777" w:rsidR="00127302" w:rsidRDefault="00127302" w:rsidP="00127302">
                      <w:pPr>
                        <w:spacing w:line="264" w:lineRule="auto"/>
                        <w:jc w:val="center"/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CF56A1"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 xml:space="preserve">and </w:t>
                      </w:r>
                    </w:p>
                    <w:p w14:paraId="5CBF283C" w14:textId="77777777" w:rsidR="00127302" w:rsidRDefault="00127302" w:rsidP="00127302">
                      <w:pPr>
                        <w:spacing w:line="264" w:lineRule="auto"/>
                        <w:jc w:val="center"/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CF56A1"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 xml:space="preserve">the District and Municipal Court </w:t>
                      </w:r>
                    </w:p>
                    <w:p w14:paraId="2C777CC9" w14:textId="77777777" w:rsidR="00127302" w:rsidRPr="00CF56A1" w:rsidRDefault="00127302" w:rsidP="00127302">
                      <w:pPr>
                        <w:spacing w:line="264" w:lineRule="auto"/>
                        <w:jc w:val="center"/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CF56A1"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Management Association</w:t>
                      </w:r>
                    </w:p>
                    <w:p w14:paraId="7EFAEF93" w14:textId="77777777" w:rsidR="00127302" w:rsidRPr="00CF56A1" w:rsidRDefault="00127302" w:rsidP="00127302">
                      <w:pPr>
                        <w:jc w:val="center"/>
                        <w:rPr>
                          <w:rFonts w:ascii="Lato" w:eastAsia="Malgun Gothic" w:hAnsi="Lato" w:cstheme="min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</w:p>
                    <w:p w14:paraId="7BC5E252" w14:textId="77777777" w:rsidR="00127302" w:rsidRPr="00CF56A1" w:rsidRDefault="00127302" w:rsidP="00127302">
                      <w:pPr>
                        <w:jc w:val="center"/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</w:pPr>
                      <w:r w:rsidRPr="00CF56A1"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Present the</w:t>
                      </w:r>
                    </w:p>
                    <w:p w14:paraId="718850CF" w14:textId="77777777" w:rsidR="00681EE8" w:rsidRPr="007968F0" w:rsidRDefault="00681EE8" w:rsidP="00B3567A">
                      <w:pPr>
                        <w:spacing w:before="120" w:line="264" w:lineRule="auto"/>
                        <w:jc w:val="center"/>
                        <w:rPr>
                          <w:rFonts w:ascii="Lato" w:eastAsia="Malgun Gothic" w:hAnsi="Lato" w:cstheme="majorHAnsi"/>
                          <w:b/>
                          <w:sz w:val="10"/>
                          <w:szCs w:val="28"/>
                        </w:rPr>
                      </w:pPr>
                    </w:p>
                    <w:p w14:paraId="1590FA21" w14:textId="3342B50B" w:rsidR="001E1B32" w:rsidRDefault="00B876EA" w:rsidP="00DE2AD2">
                      <w:pPr>
                        <w:jc w:val="center"/>
                        <w:rPr>
                          <w:rFonts w:ascii="Lato" w:eastAsia="Malgun Gothic" w:hAnsi="Lato" w:cstheme="majorHAnsi"/>
                          <w:b/>
                          <w:color w:val="FFFFFF" w:themeColor="background1"/>
                          <w:sz w:val="48"/>
                          <w:szCs w:val="40"/>
                        </w:rPr>
                      </w:pPr>
                      <w:r w:rsidRPr="00CF56A1">
                        <w:rPr>
                          <w:rFonts w:ascii="Lato" w:eastAsia="Malgun Gothic" w:hAnsi="Lato" w:cstheme="majorHAnsi"/>
                          <w:b/>
                          <w:color w:val="FFFFFF" w:themeColor="background1"/>
                          <w:sz w:val="48"/>
                          <w:szCs w:val="40"/>
                        </w:rPr>
                        <w:t>202</w:t>
                      </w:r>
                      <w:r w:rsidR="00B61DA6">
                        <w:rPr>
                          <w:rFonts w:ascii="Lato" w:eastAsia="Malgun Gothic" w:hAnsi="Lato" w:cstheme="majorHAnsi"/>
                          <w:b/>
                          <w:color w:val="FFFFFF" w:themeColor="background1"/>
                          <w:sz w:val="48"/>
                          <w:szCs w:val="40"/>
                        </w:rPr>
                        <w:t>5</w:t>
                      </w:r>
                      <w:r w:rsidRPr="00CF56A1">
                        <w:rPr>
                          <w:rFonts w:ascii="Lato" w:eastAsia="Malgun Gothic" w:hAnsi="Lato" w:cstheme="majorHAnsi"/>
                          <w:b/>
                          <w:color w:val="FFFFFF" w:themeColor="background1"/>
                          <w:sz w:val="48"/>
                          <w:szCs w:val="40"/>
                        </w:rPr>
                        <w:t xml:space="preserve"> </w:t>
                      </w:r>
                      <w:r w:rsidR="001E1B32">
                        <w:rPr>
                          <w:rFonts w:ascii="Lato" w:eastAsia="Malgun Gothic" w:hAnsi="Lato" w:cstheme="majorHAnsi"/>
                          <w:b/>
                          <w:color w:val="FFFFFF" w:themeColor="background1"/>
                          <w:sz w:val="48"/>
                          <w:szCs w:val="40"/>
                        </w:rPr>
                        <w:t xml:space="preserve">DMCMA </w:t>
                      </w:r>
                    </w:p>
                    <w:p w14:paraId="75D8913D" w14:textId="77777777" w:rsidR="00B876EA" w:rsidRDefault="001E1B32" w:rsidP="00DE2AD2">
                      <w:pPr>
                        <w:jc w:val="center"/>
                        <w:rPr>
                          <w:rFonts w:ascii="Lato" w:eastAsia="Malgun Gothic" w:hAnsi="Lato" w:cstheme="majorHAnsi"/>
                          <w:b/>
                          <w:color w:val="FFFFFF" w:themeColor="background1"/>
                          <w:sz w:val="48"/>
                          <w:szCs w:val="40"/>
                        </w:rPr>
                      </w:pPr>
                      <w:r>
                        <w:rPr>
                          <w:rFonts w:ascii="Lato" w:eastAsia="Malgun Gothic" w:hAnsi="Lato" w:cstheme="majorHAnsi"/>
                          <w:b/>
                          <w:color w:val="FFFFFF" w:themeColor="background1"/>
                          <w:sz w:val="48"/>
                          <w:szCs w:val="40"/>
                        </w:rPr>
                        <w:t>Spring Program</w:t>
                      </w:r>
                    </w:p>
                    <w:p w14:paraId="1048B56B" w14:textId="77777777" w:rsidR="00F2715A" w:rsidRDefault="00F2715A" w:rsidP="00F2715A">
                      <w:pPr>
                        <w:jc w:val="center"/>
                        <w:rPr>
                          <w:rFonts w:ascii="Lato" w:eastAsia="Malgun Gothic" w:hAnsi="Lato" w:cstheme="majorHAnsi"/>
                          <w:b/>
                          <w:sz w:val="32"/>
                        </w:rPr>
                      </w:pPr>
                    </w:p>
                    <w:p w14:paraId="50647ED8" w14:textId="340DBF53" w:rsidR="00B3567A" w:rsidRPr="007968F0" w:rsidRDefault="00605C38" w:rsidP="00F2715A">
                      <w:pPr>
                        <w:jc w:val="center"/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16"/>
                          <w:szCs w:val="28"/>
                        </w:rPr>
                      </w:pPr>
                      <w:r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32"/>
                        </w:rPr>
                        <w:t>May 1</w:t>
                      </w:r>
                      <w:r w:rsidR="00AA3C4D"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32"/>
                        </w:rPr>
                        <w:t>8 - 21</w:t>
                      </w:r>
                      <w:r w:rsidR="00F2715A" w:rsidRPr="00CF56A1"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32"/>
                        </w:rPr>
                        <w:br/>
                      </w:r>
                    </w:p>
                    <w:p w14:paraId="052CF292" w14:textId="282CE564" w:rsidR="00BB712E" w:rsidRDefault="00B61DA6" w:rsidP="00B61DA6">
                      <w:pPr>
                        <w:jc w:val="center"/>
                      </w:pPr>
                      <w:r>
                        <w:rPr>
                          <w:rFonts w:ascii="Lato" w:eastAsia="Malgun Gothic" w:hAnsi="Lato" w:cstheme="majorHAnsi"/>
                          <w:b/>
                          <w:color w:val="323E4F" w:themeColor="text2" w:themeShade="BF"/>
                          <w:sz w:val="28"/>
                          <w:szCs w:val="28"/>
                        </w:rPr>
                        <w:t>Suncadia, Cle Elum</w:t>
                      </w:r>
                    </w:p>
                  </w:txbxContent>
                </v:textbox>
              </v:shape>
            </w:pict>
          </mc:Fallback>
        </mc:AlternateContent>
      </w:r>
      <w:r w:rsidR="00127302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03C7DDF" wp14:editId="6BB5BD22">
                <wp:simplePos x="0" y="0"/>
                <wp:positionH relativeFrom="column">
                  <wp:posOffset>-451967</wp:posOffset>
                </wp:positionH>
                <wp:positionV relativeFrom="paragraph">
                  <wp:posOffset>5310345</wp:posOffset>
                </wp:positionV>
                <wp:extent cx="3827145" cy="1161415"/>
                <wp:effectExtent l="0" t="0" r="1905" b="6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145" cy="116141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E46BC" w14:textId="2121BE4D" w:rsidR="008F34B4" w:rsidRPr="00CF56A1" w:rsidRDefault="008F34B4" w:rsidP="008F34B4">
                            <w:pPr>
                              <w:spacing w:line="276" w:lineRule="auto"/>
                              <w:jc w:val="center"/>
                              <w:rPr>
                                <w:rFonts w:ascii="Lato" w:eastAsia="Malgun Gothic" w:hAnsi="Lato" w:cstheme="majorHAnsi"/>
                                <w:color w:val="FFFFFF" w:themeColor="background1"/>
                                <w:szCs w:val="24"/>
                              </w:rPr>
                            </w:pPr>
                            <w:r w:rsidRPr="00CF56A1">
                              <w:rPr>
                                <w:rFonts w:ascii="Lato" w:eastAsia="Malgun Gothic" w:hAnsi="Lato" w:cstheme="majorHAnsi"/>
                                <w:color w:val="FFFFFF" w:themeColor="background1"/>
                                <w:szCs w:val="24"/>
                              </w:rPr>
                              <w:t xml:space="preserve">COMPLETE AND SUBMIT THE REGISTRATION FORM BY </w:t>
                            </w:r>
                            <w:r w:rsidR="00605C38">
                              <w:rPr>
                                <w:rFonts w:ascii="Lato" w:eastAsia="Malgun Gothic" w:hAnsi="Lato" w:cstheme="majorHAnsi"/>
                                <w:color w:val="FFFFFF" w:themeColor="background1"/>
                                <w:szCs w:val="24"/>
                              </w:rPr>
                              <w:t>APRIL 1</w:t>
                            </w:r>
                            <w:r w:rsidR="009917D8">
                              <w:rPr>
                                <w:rFonts w:ascii="Lato" w:eastAsia="Malgun Gothic" w:hAnsi="Lato" w:cstheme="majorHAnsi"/>
                                <w:color w:val="FFFFFF" w:themeColor="background1"/>
                                <w:szCs w:val="24"/>
                              </w:rPr>
                              <w:t>0</w:t>
                            </w:r>
                            <w:r w:rsidR="00605C38">
                              <w:rPr>
                                <w:rFonts w:ascii="Lato" w:eastAsia="Malgun Gothic" w:hAnsi="Lato" w:cstheme="majorHAnsi"/>
                                <w:color w:val="FFFFFF" w:themeColor="background1"/>
                                <w:szCs w:val="24"/>
                              </w:rPr>
                              <w:t>, 202</w:t>
                            </w:r>
                            <w:r w:rsidR="00AA3C4D">
                              <w:rPr>
                                <w:rFonts w:ascii="Lato" w:eastAsia="Malgun Gothic" w:hAnsi="Lato" w:cstheme="majorHAnsi"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 w:rsidRPr="00CF56A1">
                              <w:rPr>
                                <w:rFonts w:ascii="Lato" w:eastAsia="Malgun Gothic" w:hAnsi="Lato" w:cstheme="majorHAnsi"/>
                                <w:color w:val="FFFFFF" w:themeColor="background1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36576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3C7DDF" id="Text Box 4" o:spid="_x0000_s1029" type="#_x0000_t202" style="position:absolute;margin-left:-35.6pt;margin-top:418.15pt;width:301.35pt;height:9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" fillcolor="#1f3763 [1604]" stroked="f" strokeweight=".5pt">
                <v:textbox inset="21.6pt,,28.8pt">
                  <w:txbxContent>
                    <w:p w14:paraId="64FE46BC" w14:textId="2121BE4D" w:rsidR="008F34B4" w:rsidRPr="00CF56A1" w:rsidRDefault="008F34B4" w:rsidP="008F34B4">
                      <w:pPr>
                        <w:spacing w:line="276" w:lineRule="auto"/>
                        <w:jc w:val="center"/>
                        <w:rPr>
                          <w:rFonts w:ascii="Lato" w:eastAsia="Malgun Gothic" w:hAnsi="Lato" w:cstheme="majorHAnsi"/>
                          <w:color w:val="FFFFFF" w:themeColor="background1"/>
                          <w:szCs w:val="24"/>
                        </w:rPr>
                      </w:pPr>
                      <w:r w:rsidRPr="00CF56A1">
                        <w:rPr>
                          <w:rFonts w:ascii="Lato" w:eastAsia="Malgun Gothic" w:hAnsi="Lato" w:cstheme="majorHAnsi"/>
                          <w:color w:val="FFFFFF" w:themeColor="background1"/>
                          <w:szCs w:val="24"/>
                        </w:rPr>
                        <w:t xml:space="preserve">COMPLETE AND SUBMIT THE REGISTRATION FORM BY </w:t>
                      </w:r>
                      <w:r w:rsidR="00605C38">
                        <w:rPr>
                          <w:rFonts w:ascii="Lato" w:eastAsia="Malgun Gothic" w:hAnsi="Lato" w:cstheme="majorHAnsi"/>
                          <w:color w:val="FFFFFF" w:themeColor="background1"/>
                          <w:szCs w:val="24"/>
                        </w:rPr>
                        <w:t>APRIL 1</w:t>
                      </w:r>
                      <w:r w:rsidR="009917D8">
                        <w:rPr>
                          <w:rFonts w:ascii="Lato" w:eastAsia="Malgun Gothic" w:hAnsi="Lato" w:cstheme="majorHAnsi"/>
                          <w:color w:val="FFFFFF" w:themeColor="background1"/>
                          <w:szCs w:val="24"/>
                        </w:rPr>
                        <w:t>0</w:t>
                      </w:r>
                      <w:r w:rsidR="00605C38">
                        <w:rPr>
                          <w:rFonts w:ascii="Lato" w:eastAsia="Malgun Gothic" w:hAnsi="Lato" w:cstheme="majorHAnsi"/>
                          <w:color w:val="FFFFFF" w:themeColor="background1"/>
                          <w:szCs w:val="24"/>
                        </w:rPr>
                        <w:t>, 202</w:t>
                      </w:r>
                      <w:r w:rsidR="00AA3C4D">
                        <w:rPr>
                          <w:rFonts w:ascii="Lato" w:eastAsia="Malgun Gothic" w:hAnsi="Lato" w:cstheme="majorHAnsi"/>
                          <w:color w:val="FFFFFF" w:themeColor="background1"/>
                          <w:szCs w:val="24"/>
                        </w:rPr>
                        <w:t>5</w:t>
                      </w:r>
                      <w:r w:rsidRPr="00CF56A1">
                        <w:rPr>
                          <w:rFonts w:ascii="Lato" w:eastAsia="Malgun Gothic" w:hAnsi="Lato" w:cstheme="majorHAnsi"/>
                          <w:color w:val="FFFFFF" w:themeColor="background1"/>
                          <w:szCs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5106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625BB7C" wp14:editId="609660E2">
                <wp:simplePos x="0" y="0"/>
                <wp:positionH relativeFrom="column">
                  <wp:posOffset>-447675</wp:posOffset>
                </wp:positionH>
                <wp:positionV relativeFrom="paragraph">
                  <wp:posOffset>6593205</wp:posOffset>
                </wp:positionV>
                <wp:extent cx="3827145" cy="2705100"/>
                <wp:effectExtent l="0" t="0" r="190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7145" cy="27051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579906" w14:textId="70B10F2A" w:rsidR="00681EE8" w:rsidRPr="00681EE8" w:rsidRDefault="00681EE8" w:rsidP="00681EE8">
                            <w:pPr>
                              <w:ind w:left="-180" w:right="-180"/>
                              <w:jc w:val="center"/>
                              <w:rPr>
                                <w:rFonts w:ascii="Lato" w:hAnsi="Lato" w:cstheme="majorHAnsi"/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CF56A1">
                              <w:rPr>
                                <w:rFonts w:ascii="Lato" w:hAnsi="Lato" w:cstheme="majorHAnsi"/>
                                <w:color w:val="595369"/>
                                <w:sz w:val="44"/>
                                <w:szCs w:val="44"/>
                              </w:rPr>
                              <w:t xml:space="preserve">For additional information on how to register, secure lodging, reimbursement, and credits, access the program site by clicking </w:t>
                            </w:r>
                            <w:hyperlink r:id="rId7" w:history="1">
                              <w:r w:rsidRPr="00766DF5">
                                <w:rPr>
                                  <w:rStyle w:val="Hyperlink"/>
                                  <w:rFonts w:ascii="Lato" w:hAnsi="Lato" w:cstheme="majorHAnsi"/>
                                  <w:b/>
                                  <w:sz w:val="44"/>
                                  <w:szCs w:val="44"/>
                                </w:rPr>
                                <w:t>here</w:t>
                              </w:r>
                            </w:hyperlink>
                            <w:r w:rsidRPr="00CF56A1">
                              <w:rPr>
                                <w:rFonts w:ascii="Lato" w:hAnsi="Lato" w:cstheme="majorHAnsi"/>
                                <w:b/>
                                <w:color w:val="595369"/>
                                <w:sz w:val="44"/>
                                <w:szCs w:val="44"/>
                              </w:rPr>
                              <w:t>.</w:t>
                            </w:r>
                          </w:p>
                          <w:p w14:paraId="3F966F2B" w14:textId="77777777" w:rsidR="00DE2AD2" w:rsidRPr="008F662E" w:rsidRDefault="00DE2AD2" w:rsidP="00681EE8">
                            <w:pPr>
                              <w:spacing w:line="276" w:lineRule="auto"/>
                              <w:rPr>
                                <w:rFonts w:ascii="Lato" w:eastAsia="Malgun Gothic" w:hAnsi="Lato" w:cstheme="majorHAnsi"/>
                                <w:b/>
                                <w:color w:val="FFFFFF" w:themeColor="background1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74320" tIns="45720" rIns="27432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25BB7C" id="Text Box 7" o:spid="_x0000_s1030" type="#_x0000_t202" style="position:absolute;margin-left:-35.25pt;margin-top:519.15pt;width:301.35pt;height:21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" fillcolor="#b4c6e7 [1300]" stroked="f" strokeweight=".5pt">
                <v:textbox inset="21.6pt,,21.6pt">
                  <w:txbxContent>
                    <w:p w14:paraId="54579906" w14:textId="70B10F2A" w:rsidR="00681EE8" w:rsidRPr="00681EE8" w:rsidRDefault="00681EE8" w:rsidP="00681EE8">
                      <w:pPr>
                        <w:ind w:left="-180" w:right="-180"/>
                        <w:jc w:val="center"/>
                        <w:rPr>
                          <w:rFonts w:ascii="Lato" w:hAnsi="Lato" w:cstheme="majorHAnsi"/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CF56A1">
                        <w:rPr>
                          <w:rFonts w:ascii="Lato" w:hAnsi="Lato" w:cstheme="majorHAnsi"/>
                          <w:color w:val="595369"/>
                          <w:sz w:val="44"/>
                          <w:szCs w:val="44"/>
                        </w:rPr>
                        <w:t xml:space="preserve">For additional information on how to register, secure lodging, reimbursement, and credits, access the program site by clicking </w:t>
                      </w:r>
                      <w:hyperlink r:id="rId8" w:history="1">
                        <w:r w:rsidRPr="00766DF5">
                          <w:rPr>
                            <w:rStyle w:val="Hyperlink"/>
                            <w:rFonts w:ascii="Lato" w:hAnsi="Lato" w:cstheme="majorHAnsi"/>
                            <w:b/>
                            <w:sz w:val="44"/>
                            <w:szCs w:val="44"/>
                          </w:rPr>
                          <w:t>here</w:t>
                        </w:r>
                      </w:hyperlink>
                      <w:r w:rsidRPr="00CF56A1">
                        <w:rPr>
                          <w:rFonts w:ascii="Lato" w:hAnsi="Lato" w:cstheme="majorHAnsi"/>
                          <w:b/>
                          <w:color w:val="595369"/>
                          <w:sz w:val="44"/>
                          <w:szCs w:val="44"/>
                        </w:rPr>
                        <w:t>.</w:t>
                      </w:r>
                    </w:p>
                    <w:p w14:paraId="3F966F2B" w14:textId="77777777" w:rsidR="00DE2AD2" w:rsidRPr="008F662E" w:rsidRDefault="00DE2AD2" w:rsidP="00681EE8">
                      <w:pPr>
                        <w:spacing w:line="276" w:lineRule="auto"/>
                        <w:rPr>
                          <w:rFonts w:ascii="Lato" w:eastAsia="Malgun Gothic" w:hAnsi="Lato" w:cstheme="majorHAnsi"/>
                          <w:b/>
                          <w:color w:val="FFFFFF" w:themeColor="background1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567A">
        <w:rPr>
          <w:rFonts w:ascii="Times New Roman" w:hAnsi="Times New Roman" w:cs="Times New Roman"/>
          <w:noProof/>
          <w:szCs w:val="24"/>
        </w:rPr>
        <w:drawing>
          <wp:anchor distT="36576" distB="36576" distL="36576" distR="36576" simplePos="0" relativeHeight="251677696" behindDoc="0" locked="0" layoutInCell="1" allowOverlap="1" wp14:anchorId="040F99F8" wp14:editId="67DC4107">
            <wp:simplePos x="0" y="0"/>
            <wp:positionH relativeFrom="column">
              <wp:posOffset>-323850</wp:posOffset>
            </wp:positionH>
            <wp:positionV relativeFrom="paragraph">
              <wp:posOffset>-46990</wp:posOffset>
            </wp:positionV>
            <wp:extent cx="2571115" cy="852170"/>
            <wp:effectExtent l="0" t="0" r="635" b="5080"/>
            <wp:wrapNone/>
            <wp:docPr id="19" name="Picture 19" descr="Washington Courts Logo w AOC white horizontal (0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shington Courts Logo w AOC white horizontal (002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115" cy="85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1667" w:rsidSect="003519AF">
      <w:pgSz w:w="12240" w:h="15840"/>
      <w:pgMar w:top="36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o">
    <w:altName w:val="Segoe UI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4528E2"/>
    <w:multiLevelType w:val="hybridMultilevel"/>
    <w:tmpl w:val="BE38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9646F"/>
    <w:multiLevelType w:val="hybridMultilevel"/>
    <w:tmpl w:val="7422B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1F23A1"/>
    <w:multiLevelType w:val="hybridMultilevel"/>
    <w:tmpl w:val="7580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0861984">
    <w:abstractNumId w:val="2"/>
  </w:num>
  <w:num w:numId="2" w16cid:durableId="1987853374">
    <w:abstractNumId w:val="0"/>
  </w:num>
  <w:num w:numId="3" w16cid:durableId="1937325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EA"/>
    <w:rsid w:val="00081485"/>
    <w:rsid w:val="00127302"/>
    <w:rsid w:val="00153EF8"/>
    <w:rsid w:val="001D1667"/>
    <w:rsid w:val="001E1B32"/>
    <w:rsid w:val="0030382D"/>
    <w:rsid w:val="003432AD"/>
    <w:rsid w:val="00343B4E"/>
    <w:rsid w:val="003519AF"/>
    <w:rsid w:val="003C51B6"/>
    <w:rsid w:val="00455E0E"/>
    <w:rsid w:val="00460D75"/>
    <w:rsid w:val="00485B72"/>
    <w:rsid w:val="004D0319"/>
    <w:rsid w:val="0050659F"/>
    <w:rsid w:val="00534E74"/>
    <w:rsid w:val="00553D72"/>
    <w:rsid w:val="00605C38"/>
    <w:rsid w:val="00681EE8"/>
    <w:rsid w:val="006B372D"/>
    <w:rsid w:val="006C4495"/>
    <w:rsid w:val="006E771B"/>
    <w:rsid w:val="007342A3"/>
    <w:rsid w:val="00766DF5"/>
    <w:rsid w:val="00770B64"/>
    <w:rsid w:val="00777DA2"/>
    <w:rsid w:val="0078175C"/>
    <w:rsid w:val="007968F0"/>
    <w:rsid w:val="00844A6E"/>
    <w:rsid w:val="008E2094"/>
    <w:rsid w:val="008F34B4"/>
    <w:rsid w:val="008F662E"/>
    <w:rsid w:val="009917D8"/>
    <w:rsid w:val="009B5CB2"/>
    <w:rsid w:val="009B6003"/>
    <w:rsid w:val="00A028F8"/>
    <w:rsid w:val="00A21201"/>
    <w:rsid w:val="00AA3C4D"/>
    <w:rsid w:val="00B121F8"/>
    <w:rsid w:val="00B3567A"/>
    <w:rsid w:val="00B61DA6"/>
    <w:rsid w:val="00B876EA"/>
    <w:rsid w:val="00BB18F8"/>
    <w:rsid w:val="00BB712E"/>
    <w:rsid w:val="00C841A8"/>
    <w:rsid w:val="00CB58CA"/>
    <w:rsid w:val="00CD4352"/>
    <w:rsid w:val="00CF56A1"/>
    <w:rsid w:val="00D42ED2"/>
    <w:rsid w:val="00D51068"/>
    <w:rsid w:val="00D55504"/>
    <w:rsid w:val="00D61996"/>
    <w:rsid w:val="00DE2AD2"/>
    <w:rsid w:val="00E01F0D"/>
    <w:rsid w:val="00E12729"/>
    <w:rsid w:val="00EA1D38"/>
    <w:rsid w:val="00ED0442"/>
    <w:rsid w:val="00F2715A"/>
    <w:rsid w:val="00F527FE"/>
    <w:rsid w:val="00FA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85BA3"/>
  <w15:chartTrackingRefBased/>
  <w15:docId w15:val="{BBB1077E-48AF-4AF8-B964-81680565E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6EA"/>
    <w:pPr>
      <w:spacing w:after="0" w:line="240" w:lineRule="auto"/>
    </w:pPr>
    <w:rPr>
      <w:rFonts w:ascii="Arial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link w:val="LineChar"/>
    <w:qFormat/>
    <w:rsid w:val="0050659F"/>
    <w:pPr>
      <w:pBdr>
        <w:bottom w:val="single" w:sz="6" w:space="1" w:color="auto"/>
      </w:pBdr>
    </w:pPr>
    <w:rPr>
      <w:b/>
    </w:rPr>
  </w:style>
  <w:style w:type="character" w:customStyle="1" w:styleId="LineChar">
    <w:name w:val="Line Char"/>
    <w:basedOn w:val="DefaultParagraphFont"/>
    <w:link w:val="Line"/>
    <w:rsid w:val="0050659F"/>
    <w:rPr>
      <w:rFonts w:ascii="Arial" w:hAnsi="Arial" w:cs="Arial"/>
      <w:b/>
      <w:sz w:val="24"/>
    </w:rPr>
  </w:style>
  <w:style w:type="paragraph" w:customStyle="1" w:styleId="PamsLine">
    <w:name w:val="Pam's Line"/>
    <w:basedOn w:val="Normal"/>
    <w:link w:val="PamsLineChar"/>
    <w:autoRedefine/>
    <w:qFormat/>
    <w:rsid w:val="00CB58CA"/>
    <w:pPr>
      <w:pBdr>
        <w:bottom w:val="single" w:sz="4" w:space="1" w:color="auto"/>
      </w:pBdr>
      <w:spacing w:after="120"/>
      <w:textAlignment w:val="baseline"/>
    </w:pPr>
    <w:rPr>
      <w:rFonts w:eastAsiaTheme="minorEastAsia" w:cstheme="minorHAnsi"/>
      <w:b/>
      <w:color w:val="000000" w:themeColor="text1"/>
      <w:kern w:val="24"/>
      <w:sz w:val="26"/>
      <w:szCs w:val="26"/>
      <w:u w:val="single"/>
    </w:rPr>
  </w:style>
  <w:style w:type="character" w:customStyle="1" w:styleId="PamsLineChar">
    <w:name w:val="Pam's Line Char"/>
    <w:basedOn w:val="DefaultParagraphFont"/>
    <w:link w:val="PamsLine"/>
    <w:rsid w:val="00CB58CA"/>
    <w:rPr>
      <w:rFonts w:eastAsiaTheme="minorEastAsia" w:cstheme="minorHAnsi"/>
      <w:b/>
      <w:color w:val="000000" w:themeColor="text1"/>
      <w:kern w:val="24"/>
      <w:sz w:val="26"/>
      <w:szCs w:val="26"/>
      <w:u w:val="single"/>
    </w:rPr>
  </w:style>
  <w:style w:type="paragraph" w:styleId="ListParagraph">
    <w:name w:val="List Paragraph"/>
    <w:basedOn w:val="Normal"/>
    <w:uiPriority w:val="34"/>
    <w:qFormat/>
    <w:rsid w:val="00B876E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76E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6199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1E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ise.articulate.com/share/_PBnVw9rrLZUgS_WNbUIs6KRrttOHyX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ise.articulate.com/share/_PBnVw9rrLZUgS_WNbUIs6KRrttOHyX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Dittman, Pam</dc:creator>
  <cp:keywords/>
  <dc:description/>
  <cp:lastModifiedBy>Dittman, Pam</cp:lastModifiedBy>
  <cp:revision>9</cp:revision>
  <dcterms:created xsi:type="dcterms:W3CDTF">2025-03-13T17:19:00Z</dcterms:created>
  <dcterms:modified xsi:type="dcterms:W3CDTF">2025-03-18T20:23:00Z</dcterms:modified>
</cp:coreProperties>
</file>